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F760B" w14:textId="77777777" w:rsidR="00AE1858" w:rsidRDefault="00EA790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ZAHTJEV ZA FIZIKALNO KEMIJSKU ANALIZU VINA</w:t>
      </w:r>
    </w:p>
    <w:p w14:paraId="7BF072F6" w14:textId="77777777" w:rsidR="00EA7904" w:rsidRDefault="00EA7904">
      <w:pPr>
        <w:rPr>
          <w:rFonts w:asciiTheme="minorHAnsi" w:hAnsiTheme="minorHAnsi"/>
          <w:b/>
        </w:rPr>
      </w:pPr>
    </w:p>
    <w:p w14:paraId="527747F1" w14:textId="77777777" w:rsidR="00EA7904" w:rsidRDefault="00EA7904">
      <w:pPr>
        <w:rPr>
          <w:rFonts w:asciiTheme="minorHAnsi" w:hAnsiTheme="minorHAnsi"/>
          <w:b/>
        </w:rPr>
      </w:pPr>
    </w:p>
    <w:p w14:paraId="450FDD10" w14:textId="77777777" w:rsidR="00EA7904" w:rsidRPr="00EA7904" w:rsidRDefault="00EA7904" w:rsidP="00EA7904">
      <w:pPr>
        <w:spacing w:line="360" w:lineRule="auto"/>
        <w:rPr>
          <w:rFonts w:asciiTheme="minorHAnsi" w:hAnsiTheme="minorHAnsi"/>
        </w:rPr>
      </w:pPr>
      <w:r w:rsidRPr="00EA7904">
        <w:rPr>
          <w:rFonts w:asciiTheme="minorHAnsi" w:hAnsiTheme="minorHAnsi"/>
        </w:rPr>
        <w:t>Naručitelj: ______</w:t>
      </w:r>
      <w:r>
        <w:rPr>
          <w:rFonts w:asciiTheme="minorHAnsi" w:hAnsiTheme="minorHAnsi"/>
        </w:rPr>
        <w:t>___________________________________________________________</w:t>
      </w:r>
    </w:p>
    <w:p w14:paraId="0CA099F7" w14:textId="77777777" w:rsidR="00EA7904" w:rsidRDefault="00EA7904" w:rsidP="00EA7904">
      <w:pPr>
        <w:spacing w:line="360" w:lineRule="auto"/>
        <w:rPr>
          <w:rFonts w:asciiTheme="minorHAnsi" w:hAnsiTheme="minorHAnsi"/>
        </w:rPr>
      </w:pPr>
      <w:r w:rsidRPr="00EA7904">
        <w:rPr>
          <w:rFonts w:asciiTheme="minorHAnsi" w:hAnsiTheme="minorHAnsi"/>
        </w:rPr>
        <w:t>Adresa:</w:t>
      </w:r>
      <w:r>
        <w:rPr>
          <w:rFonts w:asciiTheme="minorHAnsi" w:hAnsiTheme="minorHAnsi"/>
        </w:rPr>
        <w:t xml:space="preserve"> ___________________________________________________________________</w:t>
      </w:r>
    </w:p>
    <w:p w14:paraId="083F4278" w14:textId="77777777" w:rsidR="00EA7904" w:rsidRDefault="00EA7904" w:rsidP="00EA790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Telefon/mobitel: ____________________________________________________________</w:t>
      </w:r>
    </w:p>
    <w:p w14:paraId="7DE5AFBC" w14:textId="77777777" w:rsidR="00EF638E" w:rsidRDefault="00EF638E" w:rsidP="00EA790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e-mail adresa: ___________________</w:t>
      </w:r>
    </w:p>
    <w:tbl>
      <w:tblPr>
        <w:tblW w:w="3820" w:type="dxa"/>
        <w:tblLook w:val="04A0" w:firstRow="1" w:lastRow="0" w:firstColumn="1" w:lastColumn="0" w:noHBand="0" w:noVBand="1"/>
      </w:tblPr>
      <w:tblGrid>
        <w:gridCol w:w="537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EA7904" w:rsidRPr="00EA7904" w14:paraId="5706113E" w14:textId="77777777" w:rsidTr="00EA7904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BDB3" w14:textId="77777777"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OIB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665B" w14:textId="77777777"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5AF2" w14:textId="77777777"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BDFE" w14:textId="77777777"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AF70" w14:textId="77777777"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2053" w14:textId="77777777"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D250" w14:textId="77777777"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2FD1" w14:textId="77777777"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15DA" w14:textId="77777777"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3D7D" w14:textId="77777777"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B077" w14:textId="77777777"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86B8" w14:textId="77777777" w:rsidR="00EA7904" w:rsidRPr="00EA7904" w:rsidRDefault="00EA7904" w:rsidP="00EA7904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79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ED04D8B" w14:textId="77777777" w:rsidR="00EA7904" w:rsidRDefault="00EA7904">
      <w:pPr>
        <w:rPr>
          <w:rFonts w:asciiTheme="minorHAnsi" w:hAnsiTheme="minorHAnsi"/>
        </w:rPr>
      </w:pPr>
    </w:p>
    <w:p w14:paraId="383B950E" w14:textId="77777777" w:rsidR="00EF638E" w:rsidRDefault="00EF638E" w:rsidP="00EF638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Oznaka uzorka: ______________________________________________________________</w:t>
      </w:r>
    </w:p>
    <w:p w14:paraId="60D1FF78" w14:textId="77777777" w:rsidR="00EF638E" w:rsidRDefault="00EF638E" w:rsidP="00EF638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14:paraId="73428013" w14:textId="77777777" w:rsidR="00EF638E" w:rsidRDefault="00EF638E" w:rsidP="00EF638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14:paraId="59383ECE" w14:textId="77777777" w:rsidR="00EF638E" w:rsidRPr="00EA7904" w:rsidRDefault="00EF638E">
      <w:pPr>
        <w:rPr>
          <w:rFonts w:asciiTheme="minorHAnsi" w:hAnsiTheme="minorHAnsi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7161"/>
        <w:gridCol w:w="1198"/>
        <w:gridCol w:w="1134"/>
      </w:tblGrid>
      <w:tr w:rsidR="00F747A9" w:rsidRPr="00F747A9" w14:paraId="4C754273" w14:textId="77777777" w:rsidTr="00F747A9">
        <w:trPr>
          <w:trHeight w:val="33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E3FDF" w14:textId="77777777" w:rsidR="00F747A9" w:rsidRPr="004A77F8" w:rsidRDefault="00F67DB2" w:rsidP="00F747A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77F8">
              <w:rPr>
                <w:rFonts w:asciiTheme="minorHAnsi" w:hAnsiTheme="minorHAnsi" w:cstheme="minorHAnsi"/>
                <w:b/>
                <w:color w:val="444444"/>
                <w:sz w:val="20"/>
              </w:rPr>
              <w:t>Osnovna analiza vina (OAV)</w:t>
            </w:r>
          </w:p>
        </w:tc>
      </w:tr>
      <w:tr w:rsidR="00F747A9" w:rsidRPr="00F747A9" w14:paraId="384D35AB" w14:textId="77777777" w:rsidTr="00F747A9">
        <w:trPr>
          <w:trHeight w:val="458"/>
        </w:trPr>
        <w:tc>
          <w:tcPr>
            <w:tcW w:w="7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19F5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(slobodni i ukupni SO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, alkohol, ukupna kiselost, hlapiva kiselost, pH vrijednost, reducirajući šećeri, jabučno-mliječna fermentacija)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A039" w14:textId="0D993C80"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290,00 kn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8AD6" w14:textId="77777777" w:rsidR="00F747A9" w:rsidRPr="00F747A9" w:rsidRDefault="00F747A9" w:rsidP="00F747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6D8E0F3C" w14:textId="77777777" w:rsidTr="00F747A9">
        <w:trPr>
          <w:trHeight w:val="458"/>
        </w:trPr>
        <w:tc>
          <w:tcPr>
            <w:tcW w:w="7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B9C4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431B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257C6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747A9" w:rsidRPr="00F747A9" w14:paraId="483BEE22" w14:textId="77777777" w:rsidTr="00F747A9">
        <w:trPr>
          <w:trHeight w:val="33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557F" w14:textId="77777777" w:rsidR="00F747A9" w:rsidRPr="004A77F8" w:rsidRDefault="00F67DB2" w:rsidP="00F747A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77F8">
              <w:rPr>
                <w:rFonts w:asciiTheme="minorHAnsi" w:hAnsiTheme="minorHAnsi" w:cstheme="minorHAnsi"/>
                <w:b/>
                <w:color w:val="444444"/>
                <w:sz w:val="20"/>
                <w:szCs w:val="20"/>
              </w:rPr>
              <w:t>Analiza mošta (OAM) i bobica (OAB)</w:t>
            </w:r>
          </w:p>
        </w:tc>
      </w:tr>
      <w:tr w:rsidR="00F747A9" w:rsidRPr="00F747A9" w14:paraId="5E01F78B" w14:textId="77777777" w:rsidTr="00F747A9">
        <w:trPr>
          <w:trHeight w:val="458"/>
        </w:trPr>
        <w:tc>
          <w:tcPr>
            <w:tcW w:w="7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7813" w14:textId="77777777" w:rsidR="00F747A9" w:rsidRPr="00F67DB2" w:rsidRDefault="00F67DB2" w:rsidP="00F747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7DB2">
              <w:rPr>
                <w:rFonts w:asciiTheme="minorHAnsi" w:hAnsiTheme="minorHAnsi" w:cstheme="minorHAnsi"/>
                <w:color w:val="444444"/>
                <w:sz w:val="20"/>
              </w:rPr>
              <w:t>ukupni SO2, °Bx, asimilativni dušik, pH vrijednost, ukupna kiselost, jabučna kiselina, potencijalni alkohol, turbiditet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560F" w14:textId="77777777"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F67DB2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,00 kn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392B" w14:textId="77777777" w:rsidR="00F747A9" w:rsidRPr="00F747A9" w:rsidRDefault="00F747A9" w:rsidP="00F747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73220C1F" w14:textId="77777777" w:rsidTr="00F747A9">
        <w:trPr>
          <w:trHeight w:val="458"/>
        </w:trPr>
        <w:tc>
          <w:tcPr>
            <w:tcW w:w="7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6FEF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CE8A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C25C7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747A9" w:rsidRPr="00F747A9" w14:paraId="2E9BAE99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0761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19D7" w14:textId="77777777"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FB7D" w14:textId="77777777"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</w:tr>
      <w:tr w:rsidR="00F747A9" w:rsidRPr="00F747A9" w14:paraId="1C4758BA" w14:textId="77777777" w:rsidTr="00F747A9">
        <w:trPr>
          <w:trHeight w:val="330"/>
        </w:trPr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E24D" w14:textId="77777777" w:rsidR="00F747A9" w:rsidRPr="00F747A9" w:rsidRDefault="00F747A9" w:rsidP="00F747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POJEDINAČNE ANALIZE </w:t>
            </w:r>
          </w:p>
        </w:tc>
      </w:tr>
      <w:tr w:rsidR="00F747A9" w:rsidRPr="00F747A9" w14:paraId="05E22550" w14:textId="77777777" w:rsidTr="00F747A9">
        <w:trPr>
          <w:trHeight w:val="33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863F" w14:textId="77777777" w:rsidR="00F747A9" w:rsidRPr="00F747A9" w:rsidRDefault="00F747A9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FT-IR Analiza vina:</w:t>
            </w:r>
          </w:p>
        </w:tc>
      </w:tr>
      <w:tr w:rsidR="00F747A9" w:rsidRPr="00F747A9" w14:paraId="2B906582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1C71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Alkohol (vol. %)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0599" w14:textId="77777777" w:rsidR="00F747A9" w:rsidRPr="00F747A9" w:rsidRDefault="00F67DB2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  <w:r w:rsidR="00F747A9"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A3A9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7FB89507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0145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pH vrijednost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941F" w14:textId="77777777" w:rsidR="00F747A9" w:rsidRPr="00F747A9" w:rsidRDefault="00F67DB2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  <w:r w:rsidR="00F747A9"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6439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6A148817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21D4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Ukupna kiselost (g/L kao vinska)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BE9F" w14:textId="77777777" w:rsidR="00F747A9" w:rsidRPr="00F747A9" w:rsidRDefault="00F67DB2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  <w:r w:rsidR="00F747A9"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B639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1D97784E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BCF6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Hlapiva kiselost (g/L kao octena)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04B4" w14:textId="77777777"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50,00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5758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549D6B82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F7B1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Jabučna kiselina (g/L)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1359" w14:textId="77777777" w:rsidR="00F747A9" w:rsidRPr="00F747A9" w:rsidRDefault="00F67DB2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F747A9"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1333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52E1DEB2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4E37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Mliječna kielina(g/L)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74B7" w14:textId="77777777" w:rsidR="00F747A9" w:rsidRPr="00F747A9" w:rsidRDefault="00F67DB2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F747A9"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570F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634AC02A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436E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Asimilirajući dušik (mg/L)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BAF6" w14:textId="77777777" w:rsidR="00F747A9" w:rsidRPr="00F747A9" w:rsidRDefault="00F67DB2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F747A9"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4DB4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4A495575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F9ED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Reducirajući šećeri (g/L)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DDCD" w14:textId="77777777"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50,00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E01C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67DB2" w:rsidRPr="00F747A9" w14:paraId="4F7D7814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047AF" w14:textId="77777777" w:rsidR="00F67DB2" w:rsidRPr="00F747A9" w:rsidRDefault="00F67DB2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B1123" w14:textId="77777777" w:rsidR="00F67DB2" w:rsidRPr="00F747A9" w:rsidRDefault="00F67DB2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D62A0" w14:textId="77777777" w:rsidR="00F67DB2" w:rsidRPr="00F747A9" w:rsidRDefault="00F67DB2" w:rsidP="00F747A9">
            <w:pPr>
              <w:rPr>
                <w:sz w:val="20"/>
                <w:szCs w:val="20"/>
              </w:rPr>
            </w:pPr>
          </w:p>
        </w:tc>
      </w:tr>
      <w:tr w:rsidR="00F747A9" w:rsidRPr="00F747A9" w14:paraId="64C3A991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7D19" w14:textId="77777777" w:rsidR="00F747A9" w:rsidRPr="00F747A9" w:rsidRDefault="00F747A9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Praćenje jabučno-mliječne fermentacije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D5C9" w14:textId="77777777" w:rsidR="00F747A9" w:rsidRPr="00F747A9" w:rsidRDefault="00F747A9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7895" w14:textId="77777777"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</w:tr>
      <w:tr w:rsidR="00F747A9" w:rsidRPr="00F747A9" w14:paraId="53B0DD51" w14:textId="77777777" w:rsidTr="00F747A9">
        <w:trPr>
          <w:trHeight w:val="330"/>
        </w:trPr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D1DC8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Tankoslojna kromatografija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C5008" w14:textId="77777777"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50,00 kn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1C99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67DB2" w:rsidRPr="00F747A9" w14:paraId="45E35004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74E0F" w14:textId="77777777" w:rsidR="00F67DB2" w:rsidRPr="00F747A9" w:rsidRDefault="00F67DB2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A62ED" w14:textId="77777777" w:rsidR="00F67DB2" w:rsidRPr="00F747A9" w:rsidRDefault="00F67DB2" w:rsidP="00F747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1F0E5" w14:textId="77777777" w:rsidR="00F67DB2" w:rsidRPr="00F747A9" w:rsidRDefault="00F67DB2" w:rsidP="00F747A9">
            <w:pPr>
              <w:rPr>
                <w:sz w:val="20"/>
                <w:szCs w:val="20"/>
              </w:rPr>
            </w:pPr>
          </w:p>
        </w:tc>
      </w:tr>
      <w:tr w:rsidR="00F747A9" w:rsidRPr="00F747A9" w14:paraId="5015203A" w14:textId="77777777" w:rsidTr="00F747A9">
        <w:trPr>
          <w:trHeight w:val="33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18697" w14:textId="77777777" w:rsidR="00F747A9" w:rsidRPr="00F747A9" w:rsidRDefault="00F747A9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Analiza SO</w:t>
            </w: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F747A9" w:rsidRPr="00F747A9" w14:paraId="373B1566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34F3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Ukupni SO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(metoda po Ripperu)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2CFC" w14:textId="77777777"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50,00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B02A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1F33D475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B13C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Slobodni SO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(metoda po Ripperu)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3A11" w14:textId="77777777"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40,00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6DFA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0A8AFB40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4EAB" w14:textId="75DAE237" w:rsidR="00F747A9" w:rsidRPr="00F747A9" w:rsidRDefault="000B058B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 w:rsidR="00F747A9"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orekcij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="00F747A9" w:rsidRPr="00F74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reduktone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B881" w14:textId="564510F5" w:rsidR="00F747A9" w:rsidRPr="00F747A9" w:rsidRDefault="000B058B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F747A9"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2A84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1EE646ED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6BF1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BE09" w14:textId="77777777"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5608" w14:textId="77777777"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</w:tr>
      <w:tr w:rsidR="00F747A9" w:rsidRPr="00F747A9" w14:paraId="254E276B" w14:textId="77777777" w:rsidTr="00F747A9">
        <w:trPr>
          <w:trHeight w:val="33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BB9A9" w14:textId="77777777" w:rsidR="00F747A9" w:rsidRPr="00F747A9" w:rsidRDefault="00F747A9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Enzimatske analize vina:</w:t>
            </w:r>
          </w:p>
        </w:tc>
      </w:tr>
      <w:tr w:rsidR="00F747A9" w:rsidRPr="00F747A9" w14:paraId="0F953975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EEFE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Jabučna kiselina (g/L)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5CD1" w14:textId="77777777"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80,00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8FE5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5A67447C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FB51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Mliječna kiselina (g/L)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4D02" w14:textId="77777777"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80,00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25DB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14D19E63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2189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D-glukoza + D-fruktoza (g/L)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7278" w14:textId="77777777"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80,00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1613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6C73EE69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FA61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40D8" w14:textId="77777777"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5DA1" w14:textId="77777777"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</w:tr>
      <w:tr w:rsidR="00F747A9" w:rsidRPr="00F747A9" w14:paraId="03C784C7" w14:textId="77777777" w:rsidTr="00F747A9">
        <w:trPr>
          <w:trHeight w:val="33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E14FA" w14:textId="77777777" w:rsidR="00F747A9" w:rsidRPr="00F747A9" w:rsidRDefault="00F747A9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Stabilnost vina:</w:t>
            </w:r>
          </w:p>
        </w:tc>
      </w:tr>
      <w:tr w:rsidR="00F747A9" w:rsidRPr="00F747A9" w14:paraId="47825171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847C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Stabilnost na tartarate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59C0" w14:textId="77777777"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90,00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BFEB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2CD36D71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494B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Stabilnost na termolabilne proteine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BC02" w14:textId="77777777"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90,00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52A5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09EF2B2D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584D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Stabilnost boje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4A0D" w14:textId="77777777"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90,00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CAE3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3319F252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267B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Bentonit test (preporučena doza)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FAF3" w14:textId="77777777"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180,00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13F1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05D932B3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11AE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Pinking potencijal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E42E" w14:textId="0BA84A82" w:rsidR="00F747A9" w:rsidRPr="00F747A9" w:rsidRDefault="002A10AC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F747A9"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7361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6D4E7475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A410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CO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 vinu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EC02" w14:textId="77777777"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80,00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B54F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44179F84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A7C2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B609" w14:textId="77777777"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5B26" w14:textId="77777777"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</w:tr>
      <w:tr w:rsidR="00F747A9" w:rsidRPr="00F747A9" w14:paraId="5384AC51" w14:textId="77777777" w:rsidTr="00F747A9">
        <w:trPr>
          <w:trHeight w:val="33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F5535" w14:textId="77777777" w:rsidR="00F747A9" w:rsidRPr="00F747A9" w:rsidRDefault="00F747A9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Analiza hlapivih spojeva*:</w:t>
            </w:r>
          </w:p>
        </w:tc>
      </w:tr>
      <w:tr w:rsidR="00F747A9" w:rsidRPr="00F747A9" w14:paraId="13C4FC67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8601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Analiza viših alkohola i estera (GC)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A165" w14:textId="77777777"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390,00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48AE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6B1DF0E9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AFF2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Analiza viših alkohola, estera, terpena, 4-etil fenola (GC)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970E" w14:textId="77777777"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580,00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BA24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2A2AEFE1" w14:textId="77777777" w:rsidTr="00F747A9">
        <w:trPr>
          <w:trHeight w:val="330"/>
        </w:trPr>
        <w:tc>
          <w:tcPr>
            <w:tcW w:w="7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01D1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4-etil fenol (GC-FID)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B3C6" w14:textId="77777777"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440,00 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8EB7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47A9" w:rsidRPr="00F747A9" w14:paraId="7132BF06" w14:textId="77777777" w:rsidTr="00CE2AFD">
        <w:trPr>
          <w:trHeight w:val="330"/>
        </w:trPr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145B5" w14:textId="77777777" w:rsidR="00F747A9" w:rsidRPr="00F67DB2" w:rsidRDefault="00F747A9" w:rsidP="00F747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C08B7" w14:textId="77777777"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75E1F" w14:textId="77777777" w:rsidR="00F747A9" w:rsidRPr="00F747A9" w:rsidRDefault="00F747A9" w:rsidP="00F747A9">
            <w:pPr>
              <w:rPr>
                <w:sz w:val="20"/>
                <w:szCs w:val="20"/>
              </w:rPr>
            </w:pPr>
          </w:p>
        </w:tc>
      </w:tr>
      <w:tr w:rsidR="00F67DB2" w:rsidRPr="00F747A9" w14:paraId="72505EB0" w14:textId="77777777" w:rsidTr="00CE2AFD">
        <w:trPr>
          <w:trHeight w:val="330"/>
        </w:trPr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3B72" w14:textId="77777777" w:rsidR="00F67DB2" w:rsidRPr="00F67DB2" w:rsidRDefault="00F67DB2" w:rsidP="00F747A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67DB2">
              <w:rPr>
                <w:rFonts w:asciiTheme="minorHAnsi" w:hAnsiTheme="minorHAnsi" w:cstheme="minorHAnsi"/>
                <w:color w:val="444444"/>
                <w:sz w:val="20"/>
              </w:rPr>
              <w:t>Priprema uzorka mošta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5E67" w14:textId="77777777" w:rsidR="00F67DB2" w:rsidRPr="00F747A9" w:rsidRDefault="00F67DB2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40,00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7507" w14:textId="77777777" w:rsidR="00F67DB2" w:rsidRPr="00F747A9" w:rsidRDefault="00F67DB2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67DB2" w:rsidRPr="00F747A9" w14:paraId="767C60AE" w14:textId="77777777" w:rsidTr="00CE2AFD">
        <w:trPr>
          <w:trHeight w:val="330"/>
        </w:trPr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7B47" w14:textId="77777777" w:rsidR="00F67DB2" w:rsidRPr="00F67DB2" w:rsidRDefault="00F67DB2" w:rsidP="00F747A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Priprema uzorka bobica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17A8" w14:textId="14479C25" w:rsidR="00F67DB2" w:rsidRPr="00F747A9" w:rsidRDefault="002A10AC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F67DB2">
              <w:rPr>
                <w:rFonts w:ascii="Calibri" w:hAnsi="Calibri" w:cs="Calibri"/>
                <w:color w:val="000000"/>
                <w:sz w:val="20"/>
                <w:szCs w:val="20"/>
              </w:rPr>
              <w:t>0,00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38BC" w14:textId="77777777" w:rsidR="00F67DB2" w:rsidRPr="00F747A9" w:rsidRDefault="00F67DB2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67DB2" w:rsidRPr="00F747A9" w14:paraId="64F9D8D1" w14:textId="77777777" w:rsidTr="00CE2AFD">
        <w:trPr>
          <w:trHeight w:val="330"/>
        </w:trPr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F1FE" w14:textId="77777777" w:rsidR="00F67DB2" w:rsidRPr="00F747A9" w:rsidRDefault="00F67DB2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5DA3" w14:textId="77777777" w:rsidR="00F67DB2" w:rsidRPr="00F747A9" w:rsidRDefault="00F67DB2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112D" w14:textId="77777777" w:rsidR="00F67DB2" w:rsidRPr="00F747A9" w:rsidRDefault="00F67DB2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747A9" w:rsidRPr="00F747A9" w14:paraId="187D55D8" w14:textId="77777777" w:rsidTr="00CE2AFD">
        <w:trPr>
          <w:trHeight w:val="330"/>
        </w:trPr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B24D" w14:textId="523F1798" w:rsidR="00F747A9" w:rsidRPr="00F747A9" w:rsidRDefault="00F747A9" w:rsidP="00F747A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Savjet </w:t>
            </w:r>
            <w:r w:rsidR="006529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(*uz savjet je obvezna OAB/OAM/OAV)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0EC8" w14:textId="77777777" w:rsidR="00F747A9" w:rsidRPr="00F747A9" w:rsidRDefault="00F747A9" w:rsidP="00F747A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80,00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148F" w14:textId="77777777" w:rsidR="00F747A9" w:rsidRPr="00F747A9" w:rsidRDefault="00F747A9" w:rsidP="00F747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47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B52F32C" w14:textId="77777777" w:rsidR="00EA7904" w:rsidRPr="00EA7904" w:rsidRDefault="00EA7904">
      <w:pPr>
        <w:rPr>
          <w:rFonts w:asciiTheme="minorHAnsi" w:hAnsiTheme="minorHAnsi"/>
          <w:b/>
        </w:rPr>
      </w:pPr>
    </w:p>
    <w:p w14:paraId="58479F32" w14:textId="77777777" w:rsidR="00DF7BC2" w:rsidRPr="00EF638E" w:rsidRDefault="00EF638E">
      <w:pPr>
        <w:rPr>
          <w:rFonts w:asciiTheme="minorHAnsi" w:hAnsiTheme="minorHAnsi"/>
          <w:b/>
          <w:u w:val="single"/>
        </w:rPr>
      </w:pPr>
      <w:r w:rsidRPr="00EF638E">
        <w:rPr>
          <w:rFonts w:asciiTheme="minorHAnsi" w:hAnsiTheme="minorHAnsi"/>
          <w:b/>
          <w:u w:val="single"/>
        </w:rPr>
        <w:t xml:space="preserve">NAPOMENA: </w:t>
      </w:r>
    </w:p>
    <w:p w14:paraId="4EB3348E" w14:textId="77777777" w:rsidR="00EF638E" w:rsidRDefault="00EF638E">
      <w:pPr>
        <w:rPr>
          <w:rFonts w:asciiTheme="minorHAnsi" w:hAnsiTheme="minorHAnsi"/>
          <w:sz w:val="23"/>
          <w:szCs w:val="23"/>
        </w:rPr>
      </w:pPr>
    </w:p>
    <w:p w14:paraId="4BF3FAEF" w14:textId="1DF082A2" w:rsidR="00EF638E" w:rsidRPr="00652901" w:rsidRDefault="00652901">
      <w:pPr>
        <w:rPr>
          <w:rFonts w:asciiTheme="minorHAnsi" w:hAnsiTheme="minorHAnsi" w:cstheme="minorHAnsi"/>
          <w:sz w:val="22"/>
          <w:szCs w:val="22"/>
        </w:rPr>
      </w:pPr>
      <w:r w:rsidRPr="00652901">
        <w:rPr>
          <w:rFonts w:asciiTheme="minorHAnsi" w:hAnsiTheme="minorHAnsi" w:cstheme="minorHAnsi"/>
          <w:sz w:val="22"/>
          <w:szCs w:val="22"/>
        </w:rPr>
        <w:t xml:space="preserve">Cijene su izražene u netto vrijednost. Na sve cijene izračunava se PDV 25 %. </w:t>
      </w:r>
      <w:r w:rsidR="00EF638E" w:rsidRPr="00652901">
        <w:rPr>
          <w:rFonts w:asciiTheme="minorHAnsi" w:hAnsiTheme="minorHAnsi" w:cstheme="minorHAnsi"/>
          <w:sz w:val="22"/>
          <w:szCs w:val="22"/>
        </w:rPr>
        <w:t>Primitkom rezultata analiza i drugih usluga na e-</w:t>
      </w:r>
      <w:r w:rsidR="00A60C39" w:rsidRPr="00652901">
        <w:rPr>
          <w:rFonts w:asciiTheme="minorHAnsi" w:hAnsiTheme="minorHAnsi" w:cstheme="minorHAnsi"/>
          <w:sz w:val="22"/>
          <w:szCs w:val="22"/>
        </w:rPr>
        <w:t>mail adresu N</w:t>
      </w:r>
      <w:r w:rsidR="00EF638E" w:rsidRPr="00652901">
        <w:rPr>
          <w:rFonts w:asciiTheme="minorHAnsi" w:hAnsiTheme="minorHAnsi" w:cstheme="minorHAnsi"/>
          <w:sz w:val="22"/>
          <w:szCs w:val="22"/>
        </w:rPr>
        <w:t>aručitelja, usluga se smatra</w:t>
      </w:r>
      <w:r w:rsidR="00F67DB2" w:rsidRPr="00652901">
        <w:rPr>
          <w:rFonts w:asciiTheme="minorHAnsi" w:hAnsiTheme="minorHAnsi" w:cstheme="minorHAnsi"/>
          <w:sz w:val="22"/>
          <w:szCs w:val="22"/>
        </w:rPr>
        <w:t xml:space="preserve"> </w:t>
      </w:r>
      <w:r w:rsidR="00EF638E" w:rsidRPr="00652901">
        <w:rPr>
          <w:rFonts w:asciiTheme="minorHAnsi" w:hAnsiTheme="minorHAnsi" w:cstheme="minorHAnsi"/>
          <w:sz w:val="22"/>
          <w:szCs w:val="22"/>
        </w:rPr>
        <w:t>izvršenom.</w:t>
      </w:r>
    </w:p>
    <w:p w14:paraId="69EE8A5F" w14:textId="77777777" w:rsidR="00EF638E" w:rsidRDefault="00EF638E">
      <w:pPr>
        <w:rPr>
          <w:sz w:val="23"/>
          <w:szCs w:val="23"/>
        </w:rPr>
      </w:pPr>
    </w:p>
    <w:p w14:paraId="7F3F5FC2" w14:textId="77777777" w:rsidR="00EF638E" w:rsidRDefault="00EF638E">
      <w:pPr>
        <w:rPr>
          <w:rFonts w:asciiTheme="minorHAnsi" w:hAnsiTheme="minorHAnsi"/>
          <w:b/>
        </w:rPr>
      </w:pPr>
    </w:p>
    <w:p w14:paraId="3D49A258" w14:textId="77777777" w:rsidR="00EF638E" w:rsidRPr="00EF638E" w:rsidRDefault="00EF638E">
      <w:pPr>
        <w:rPr>
          <w:rFonts w:asciiTheme="minorHAnsi" w:hAnsiTheme="minorHAnsi"/>
        </w:rPr>
      </w:pPr>
      <w:r>
        <w:rPr>
          <w:rFonts w:asciiTheme="minorHAnsi" w:hAnsiTheme="minorHAnsi"/>
        </w:rPr>
        <w:t>U Zagrebu, ______________</w:t>
      </w:r>
    </w:p>
    <w:p w14:paraId="4CE5D007" w14:textId="77777777" w:rsidR="00EF638E" w:rsidRDefault="00EF638E">
      <w:pPr>
        <w:rPr>
          <w:rFonts w:asciiTheme="minorHAnsi" w:hAnsiTheme="minorHAnsi"/>
          <w:b/>
        </w:rPr>
      </w:pPr>
    </w:p>
    <w:p w14:paraId="276A7004" w14:textId="77777777" w:rsidR="00EF638E" w:rsidRDefault="00EF638E">
      <w:pPr>
        <w:rPr>
          <w:rFonts w:asciiTheme="minorHAnsi" w:hAnsiTheme="minorHAnsi"/>
          <w:b/>
        </w:rPr>
      </w:pPr>
    </w:p>
    <w:p w14:paraId="39580A44" w14:textId="77777777" w:rsidR="00EF638E" w:rsidRPr="00EF638E" w:rsidRDefault="00EF638E">
      <w:pPr>
        <w:rPr>
          <w:rFonts w:asciiTheme="minorHAnsi" w:hAnsiTheme="minorHAnsi"/>
        </w:rPr>
      </w:pPr>
      <w:r w:rsidRPr="00EF638E">
        <w:rPr>
          <w:rFonts w:asciiTheme="minorHAnsi" w:hAnsiTheme="minorHAnsi"/>
        </w:rPr>
        <w:t>Naručitelj: _______________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EF638E">
        <w:rPr>
          <w:rFonts w:asciiTheme="minorHAnsi" w:hAnsiTheme="minorHAnsi"/>
        </w:rPr>
        <w:t>Uzorak zaprimio: _____________</w:t>
      </w:r>
    </w:p>
    <w:sectPr w:rsidR="00EF638E" w:rsidRPr="00EF638E" w:rsidSect="00DF7BC2">
      <w:headerReference w:type="default" r:id="rId6"/>
      <w:footerReference w:type="default" r:id="rId7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12AFE" w14:textId="77777777" w:rsidR="00E539C2" w:rsidRDefault="00E539C2" w:rsidP="009C52DF">
      <w:r>
        <w:separator/>
      </w:r>
    </w:p>
  </w:endnote>
  <w:endnote w:type="continuationSeparator" w:id="0">
    <w:p w14:paraId="7FC09C35" w14:textId="77777777" w:rsidR="00E539C2" w:rsidRDefault="00E539C2" w:rsidP="009C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2F69F" w14:textId="77777777" w:rsidR="009C52DF" w:rsidRPr="009C52DF" w:rsidRDefault="009C52DF" w:rsidP="001945EE">
    <w:pPr>
      <w:pStyle w:val="Footer"/>
      <w:pBdr>
        <w:top w:val="single" w:sz="6" w:space="1" w:color="660033"/>
      </w:pBdr>
      <w:jc w:val="center"/>
      <w:rPr>
        <w:color w:val="660033"/>
        <w:sz w:val="16"/>
      </w:rPr>
    </w:pPr>
    <w:r w:rsidRPr="009C52DF">
      <w:rPr>
        <w:color w:val="660033"/>
        <w:sz w:val="16"/>
      </w:rPr>
      <w:t xml:space="preserve">• </w:t>
    </w:r>
    <w:r>
      <w:rPr>
        <w:color w:val="660033"/>
        <w:sz w:val="16"/>
      </w:rPr>
      <w:t>Vinolab d.o.o., Delnička 8b, 10 000 Zagreb, T +385 1 3863 050,  M +385 99 244 62 66</w:t>
    </w:r>
    <w:r w:rsidR="001945EE">
      <w:rPr>
        <w:color w:val="660033"/>
        <w:sz w:val="16"/>
      </w:rPr>
      <w:t xml:space="preserve">, </w:t>
    </w:r>
    <w:hyperlink r:id="rId1" w:history="1">
      <w:r w:rsidR="001945EE" w:rsidRPr="00BE1D95">
        <w:rPr>
          <w:rStyle w:val="Hyperlink"/>
          <w:sz w:val="16"/>
        </w:rPr>
        <w:t>info@vinolab.hr</w:t>
      </w:r>
    </w:hyperlink>
    <w:r w:rsidR="001945EE">
      <w:rPr>
        <w:color w:val="660033"/>
        <w:sz w:val="16"/>
      </w:rPr>
      <w:t xml:space="preserve"> </w:t>
    </w:r>
    <w:r w:rsidR="001945EE" w:rsidRPr="009C52DF">
      <w:rPr>
        <w:color w:val="660033"/>
        <w:sz w:val="16"/>
      </w:rPr>
      <w:t>•</w:t>
    </w:r>
    <w:r w:rsidR="001945EE">
      <w:rPr>
        <w:color w:val="660033"/>
        <w:sz w:val="16"/>
      </w:rPr>
      <w:t xml:space="preserve"> Trgovačko društvo upisano je u sudstki registar Trgovačkog suda u Zagrebu pod MBS: 02426862 </w:t>
    </w:r>
    <w:r w:rsidR="001945EE" w:rsidRPr="009C52DF">
      <w:rPr>
        <w:color w:val="660033"/>
        <w:sz w:val="16"/>
      </w:rPr>
      <w:t>•</w:t>
    </w:r>
    <w:r w:rsidR="001945EE">
      <w:rPr>
        <w:color w:val="660033"/>
        <w:sz w:val="16"/>
      </w:rPr>
      <w:t xml:space="preserve"> Temeljni kapital: 21.000,00 kuna uplaćen u cijelosti </w:t>
    </w:r>
    <w:r w:rsidR="001945EE" w:rsidRPr="009C52DF">
      <w:rPr>
        <w:color w:val="660033"/>
        <w:sz w:val="16"/>
      </w:rPr>
      <w:t>•</w:t>
    </w:r>
    <w:r w:rsidR="001945EE">
      <w:rPr>
        <w:color w:val="660033"/>
        <w:sz w:val="16"/>
      </w:rPr>
      <w:t xml:space="preserve"> OIB: 84304341499 </w:t>
    </w:r>
    <w:r w:rsidR="005E6C1A" w:rsidRPr="009C52DF">
      <w:rPr>
        <w:color w:val="660033"/>
        <w:sz w:val="16"/>
      </w:rPr>
      <w:t>•</w:t>
    </w:r>
    <w:r w:rsidR="005E6C1A">
      <w:rPr>
        <w:color w:val="660033"/>
        <w:sz w:val="16"/>
      </w:rPr>
      <w:t xml:space="preserve"> </w:t>
    </w:r>
    <w:r w:rsidR="001945EE">
      <w:rPr>
        <w:color w:val="660033"/>
        <w:sz w:val="16"/>
      </w:rPr>
      <w:t xml:space="preserve">Član uprave: </w:t>
    </w:r>
    <w:r w:rsidR="005E6C1A">
      <w:rPr>
        <w:color w:val="660033"/>
        <w:sz w:val="16"/>
      </w:rPr>
      <w:t xml:space="preserve">Leo Gracin </w:t>
    </w:r>
    <w:r w:rsidR="001945EE" w:rsidRPr="009C52DF">
      <w:rPr>
        <w:color w:val="660033"/>
        <w:sz w:val="16"/>
      </w:rPr>
      <w:t>•</w:t>
    </w:r>
  </w:p>
  <w:p w14:paraId="6ECC07A1" w14:textId="77777777" w:rsidR="009C52DF" w:rsidRDefault="009C52DF" w:rsidP="001945E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DD84D" w14:textId="77777777" w:rsidR="00E539C2" w:rsidRDefault="00E539C2" w:rsidP="009C52DF">
      <w:r>
        <w:separator/>
      </w:r>
    </w:p>
  </w:footnote>
  <w:footnote w:type="continuationSeparator" w:id="0">
    <w:p w14:paraId="549292A1" w14:textId="77777777" w:rsidR="00E539C2" w:rsidRDefault="00E539C2" w:rsidP="009C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6AB1B" w14:textId="77777777" w:rsidR="009C52DF" w:rsidRDefault="00F67DB2" w:rsidP="00F67DB2">
    <w:pPr>
      <w:pStyle w:val="Header"/>
      <w:pBdr>
        <w:bottom w:val="single" w:sz="6" w:space="1" w:color="660033"/>
      </w:pBdr>
      <w:tabs>
        <w:tab w:val="clear" w:pos="9072"/>
        <w:tab w:val="left" w:pos="8085"/>
      </w:tabs>
      <w:rPr>
        <w:i/>
        <w:color w:val="660033"/>
        <w:sz w:val="24"/>
      </w:rPr>
    </w:pPr>
    <w:r>
      <w:rPr>
        <w:i/>
        <w:noProof/>
        <w:color w:val="660033"/>
        <w:sz w:val="24"/>
      </w:rPr>
      <w:drawing>
        <wp:inline distT="0" distB="0" distL="0" distR="0" wp14:anchorId="025E0ABC" wp14:editId="6CCE90C2">
          <wp:extent cx="1311275" cy="714334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836" cy="718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52DF">
      <w:rPr>
        <w:i/>
        <w:color w:val="660033"/>
        <w:sz w:val="24"/>
      </w:rPr>
      <w:t xml:space="preserve"> </w:t>
    </w:r>
    <w:r>
      <w:rPr>
        <w:i/>
        <w:color w:val="660033"/>
        <w:sz w:val="24"/>
      </w:rPr>
      <w:tab/>
      <w:t xml:space="preserve">                                                          </w:t>
    </w:r>
    <w:r w:rsidR="009C52DF" w:rsidRPr="009C52DF">
      <w:rPr>
        <w:i/>
        <w:color w:val="660033"/>
        <w:sz w:val="24"/>
      </w:rPr>
      <w:t>Analitički servis i konzalting u vinarstv</w:t>
    </w:r>
    <w:r>
      <w:rPr>
        <w:i/>
        <w:color w:val="660033"/>
        <w:sz w:val="24"/>
      </w:rPr>
      <w:t>u</w:t>
    </w:r>
  </w:p>
  <w:p w14:paraId="293EEE65" w14:textId="77777777" w:rsidR="00F67DB2" w:rsidRPr="009C52DF" w:rsidRDefault="00F67DB2" w:rsidP="00F67DB2">
    <w:pPr>
      <w:pStyle w:val="Header"/>
      <w:pBdr>
        <w:bottom w:val="single" w:sz="6" w:space="1" w:color="660033"/>
      </w:pBdr>
      <w:tabs>
        <w:tab w:val="clear" w:pos="9072"/>
        <w:tab w:val="left" w:pos="8085"/>
      </w:tabs>
      <w:rPr>
        <w:i/>
        <w:sz w:val="28"/>
      </w:rPr>
    </w:pPr>
  </w:p>
  <w:p w14:paraId="6E4C6C62" w14:textId="77777777" w:rsidR="009C52DF" w:rsidRDefault="009C5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48"/>
    <w:rsid w:val="000B058B"/>
    <w:rsid w:val="001945EE"/>
    <w:rsid w:val="00215C81"/>
    <w:rsid w:val="00226FF0"/>
    <w:rsid w:val="0028070F"/>
    <w:rsid w:val="002A10AC"/>
    <w:rsid w:val="002C5C81"/>
    <w:rsid w:val="00334EC9"/>
    <w:rsid w:val="00431748"/>
    <w:rsid w:val="00433314"/>
    <w:rsid w:val="004A77F8"/>
    <w:rsid w:val="005E6C1A"/>
    <w:rsid w:val="00652901"/>
    <w:rsid w:val="00675EED"/>
    <w:rsid w:val="006F2A75"/>
    <w:rsid w:val="00725981"/>
    <w:rsid w:val="00742E51"/>
    <w:rsid w:val="00792888"/>
    <w:rsid w:val="009052B8"/>
    <w:rsid w:val="009C52DF"/>
    <w:rsid w:val="00A60C39"/>
    <w:rsid w:val="00AB067E"/>
    <w:rsid w:val="00AC1E8A"/>
    <w:rsid w:val="00AE1858"/>
    <w:rsid w:val="00B1690A"/>
    <w:rsid w:val="00CE2AFD"/>
    <w:rsid w:val="00D6146F"/>
    <w:rsid w:val="00DD36FB"/>
    <w:rsid w:val="00DF7BC2"/>
    <w:rsid w:val="00E14DC5"/>
    <w:rsid w:val="00E539C2"/>
    <w:rsid w:val="00E61D49"/>
    <w:rsid w:val="00EA3D5D"/>
    <w:rsid w:val="00EA7904"/>
    <w:rsid w:val="00EC64B0"/>
    <w:rsid w:val="00EC77F1"/>
    <w:rsid w:val="00EF638E"/>
    <w:rsid w:val="00F67DB2"/>
    <w:rsid w:val="00F7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4708C"/>
  <w15:chartTrackingRefBased/>
  <w15:docId w15:val="{C3D0B79A-8F48-4A68-8524-2C8998C0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67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C52DF"/>
  </w:style>
  <w:style w:type="paragraph" w:styleId="Footer">
    <w:name w:val="footer"/>
    <w:basedOn w:val="Normal"/>
    <w:link w:val="FooterChar"/>
    <w:uiPriority w:val="99"/>
    <w:unhideWhenUsed/>
    <w:rsid w:val="009C5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C52DF"/>
  </w:style>
  <w:style w:type="character" w:styleId="Hyperlink">
    <w:name w:val="Hyperlink"/>
    <w:basedOn w:val="DefaultParagraphFont"/>
    <w:uiPriority w:val="99"/>
    <w:unhideWhenUsed/>
    <w:rsid w:val="001945E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06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AB067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67E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EA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inolab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sebastijana buzjak</dc:creator>
  <cp:keywords/>
  <dc:description/>
  <cp:lastModifiedBy>Sebastijana</cp:lastModifiedBy>
  <cp:revision>3</cp:revision>
  <cp:lastPrinted>2020-03-05T09:09:00Z</cp:lastPrinted>
  <dcterms:created xsi:type="dcterms:W3CDTF">2020-03-05T09:09:00Z</dcterms:created>
  <dcterms:modified xsi:type="dcterms:W3CDTF">2020-05-28T13:20:00Z</dcterms:modified>
</cp:coreProperties>
</file>